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006795"/>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" fillcolor="#006795">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EF1BD2" w:rsidRDefault="00584E5C">
      <w:pPr>
        <w:rPr>
          <w:rFonts w:ascii="Arial" w:eastAsia="Times New Roman" w:hAnsi="Arial" w:cs="Arial"/>
          <w:b/>
          <w:bCs/>
          <w:sz w:val="24"/>
          <w:szCs w:val="24"/>
        </w:rPr>
      </w:pPr>
      <w:r>
        <w:rPr>
          <w:rFonts w:ascii="Arial" w:eastAsia="Times New Roman" w:hAnsi="Arial" w:cs="Arial"/>
          <w:b/>
          <w:bCs/>
          <w:sz w:val="24"/>
          <w:szCs w:val="24"/>
        </w:rPr>
        <w:t>FLH AND FLV</w:t>
      </w:r>
      <w:r w:rsidR="00EF1BD2" w:rsidRPr="00EF1BD2">
        <w:rPr>
          <w:rFonts w:ascii="Arial" w:eastAsia="Times New Roman" w:hAnsi="Arial" w:cs="Arial"/>
          <w:b/>
          <w:bCs/>
          <w:sz w:val="24"/>
          <w:szCs w:val="24"/>
        </w:rPr>
        <w:t xml:space="preserve"> Series</w:t>
      </w:r>
    </w:p>
    <w:p w:rsidR="004E4200" w:rsidRDefault="00EF1BD2">
      <w:pPr>
        <w:rPr>
          <w:rFonts w:ascii="Arial" w:hAnsi="Arial" w:cs="Arial"/>
          <w:b/>
          <w:sz w:val="24"/>
          <w:szCs w:val="24"/>
        </w:rPr>
      </w:pPr>
      <w:r w:rsidRPr="00EF1BD2">
        <w:rPr>
          <w:rFonts w:ascii="Arial" w:hAnsi="Arial" w:cs="Arial"/>
          <w:b/>
          <w:sz w:val="24"/>
          <w:szCs w:val="24"/>
        </w:rPr>
        <w:t>FLOWLINE LINEAR DIFFUSERS</w:t>
      </w:r>
    </w:p>
    <w:p w:rsidR="00EF1BD2" w:rsidRDefault="00EF1BD2">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pPr>
              <w:rPr>
                <w:rFonts w:ascii="Arial" w:hAnsi="Arial" w:cs="Arial"/>
                <w:b/>
                <w:sz w:val="18"/>
                <w:szCs w:val="18"/>
              </w:rPr>
            </w:pPr>
            <w:r>
              <w:rPr>
                <w:rFonts w:ascii="Arial" w:hAnsi="Arial" w:cs="Arial"/>
                <w:b/>
                <w:sz w:val="18"/>
                <w:szCs w:val="18"/>
              </w:rPr>
              <w:t>SUGGESTED SPECIFICATION:</w:t>
            </w: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 xml:space="preserve">Furnish and install Nailor </w:t>
            </w:r>
            <w:proofErr w:type="spellStart"/>
            <w:r w:rsidRPr="00584E5C">
              <w:rPr>
                <w:rFonts w:ascii="Arial" w:hAnsi="Arial" w:cs="Arial"/>
                <w:sz w:val="18"/>
                <w:szCs w:val="18"/>
              </w:rPr>
              <w:t>FlowLine</w:t>
            </w:r>
            <w:proofErr w:type="spellEnd"/>
            <w:r w:rsidRPr="00584E5C">
              <w:rPr>
                <w:rFonts w:ascii="Arial" w:hAnsi="Arial" w:cs="Arial"/>
                <w:sz w:val="18"/>
                <w:szCs w:val="18"/>
              </w:rPr>
              <w:t>™ linear slot diffusers and accessories of the size and type shown on the architectural and mechanical plans and/or air distribution schedules. Mechanical contractor shall coordinate installation with General Contractor and other sub-contractors as required.</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The linear slot diffuser shall utilize heavy wall extruded aluminum frames and be capable of supporting the ceiling system. Material shall be minimum wall thickness 0.06" (1.52). Diffuser frames shall be supplied with integral spacer bars and hanger brackets, spaced approximately on 24" (610) centers. The integral hanger brackets shall allow the linear slot diffusers to be supported from the ceiling structure with hanger wire in lay-in suspension ceiling installations. In hard ceiling installations, provide support clips by the manufacturer that allow the diffusers to be secured to the ceiling diffuser opening framing channels.</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 xml:space="preserve">The linear slot diffuser shall be complete with factory end border configurations as shown or indicated. Where exposed end caps are required, they shall be factory installed architectural mitered picture frame type. Flanges/butt type end caps are not acceptable. </w:t>
            </w: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Provide alignment strips and spline clips by the manufacturer to secure joints and ceiling tees to the linear diffuser as required. Mitered corner sections shall be supplied by the manufacturer in one-piece construction.</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 xml:space="preserve">The air pattern controller shall be dual type on 24" (610) centers and fully adjustable to permit various air pattern configurations, as well as allow throttling, as required for air volume reduction or complete shut-off without adding any blank-off devices. Pattern controllers shall be minimum 20 </w:t>
            </w:r>
            <w:proofErr w:type="spellStart"/>
            <w:r w:rsidRPr="00584E5C">
              <w:rPr>
                <w:rFonts w:ascii="Arial" w:hAnsi="Arial" w:cs="Arial"/>
                <w:sz w:val="18"/>
                <w:szCs w:val="18"/>
              </w:rPr>
              <w:t>ga.</w:t>
            </w:r>
            <w:proofErr w:type="spellEnd"/>
            <w:r w:rsidRPr="00584E5C">
              <w:rPr>
                <w:rFonts w:ascii="Arial" w:hAnsi="Arial" w:cs="Arial"/>
                <w:sz w:val="18"/>
                <w:szCs w:val="18"/>
              </w:rPr>
              <w:t xml:space="preserve"> (1.01) corrosion-resistant steel. One-piece pattern controllers are not acceptable.</w:t>
            </w: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Linear slot diffusers shall incorporate either horizontal high throw or vertical jet throw pattern controllers as shown on mechanical plans and drawings.</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All diffusers shall have a single slot, unless shown otherwise, and shall be capable of being used for supply, return or exhaust air. Horizontal high throw diffusers shall maintain a tight ceiling pattern from maximum to minimum cataloged airflows and be suitable for VAV systems.</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Where curved linear slot diffusers are indicated, they shall be one slot design and stretch formed by the manufacturer to the exact radii required. Segmented linear slot diffusers are not acceptable. Pattern controller shall be factory installed and fixed in the airflow direction specified on the drawings.</w:t>
            </w: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 xml:space="preserve">Supply air engineered plenum boots shall be minimum 22 </w:t>
            </w:r>
            <w:proofErr w:type="spellStart"/>
            <w:r w:rsidRPr="00584E5C">
              <w:rPr>
                <w:rFonts w:ascii="Arial" w:hAnsi="Arial" w:cs="Arial"/>
                <w:sz w:val="18"/>
                <w:szCs w:val="18"/>
              </w:rPr>
              <w:t>ga.</w:t>
            </w:r>
            <w:proofErr w:type="spellEnd"/>
            <w:r w:rsidRPr="00584E5C">
              <w:rPr>
                <w:rFonts w:ascii="Arial" w:hAnsi="Arial" w:cs="Arial"/>
                <w:sz w:val="18"/>
                <w:szCs w:val="18"/>
              </w:rPr>
              <w:t xml:space="preserve"> (0.85) coated steel and of the same manufacturer as the linear slot diffuser. Lengths and inlet sizes shall be as indicated on the plans and schedules. Where required, plenums shall be insulated with either internal matt faced fiberglass insulation or external foil back insulation, as specified on drawings or schedules. Return hood/sight baffles shall be provided as shown.</w:t>
            </w:r>
          </w:p>
          <w:p w:rsidR="00584E5C" w:rsidRDefault="00584E5C" w:rsidP="00584E5C">
            <w:pPr>
              <w:widowControl/>
              <w:adjustRightInd w:val="0"/>
              <w:rPr>
                <w:rFonts w:ascii="Arial" w:hAnsi="Arial" w:cs="Arial"/>
                <w:sz w:val="18"/>
                <w:szCs w:val="18"/>
              </w:rPr>
            </w:pPr>
          </w:p>
          <w:p w:rsidR="003A490E" w:rsidRDefault="00584E5C" w:rsidP="00584E5C">
            <w:pPr>
              <w:widowControl/>
              <w:adjustRightInd w:val="0"/>
              <w:rPr>
                <w:rFonts w:ascii="Arial" w:hAnsi="Arial" w:cs="Arial"/>
                <w:sz w:val="18"/>
                <w:szCs w:val="18"/>
              </w:rPr>
            </w:pPr>
            <w:r w:rsidRPr="00584E5C">
              <w:rPr>
                <w:rFonts w:ascii="Arial" w:hAnsi="Arial" w:cs="Arial"/>
                <w:sz w:val="18"/>
                <w:szCs w:val="18"/>
              </w:rPr>
              <w:t xml:space="preserve">Exposed flange/border frames shall be factory painted standard white or custom painted to match specified architectural requirements. Provide paint samples if required. Pattern controllers and integral spacers shall be painted flat </w:t>
            </w:r>
            <w:proofErr w:type="gramStart"/>
            <w:r w:rsidRPr="00584E5C">
              <w:rPr>
                <w:rFonts w:ascii="Arial" w:hAnsi="Arial" w:cs="Arial"/>
                <w:sz w:val="18"/>
                <w:szCs w:val="18"/>
              </w:rPr>
              <w:t>black.</w:t>
            </w:r>
            <w:r w:rsidR="00EF1BD2" w:rsidRPr="00EF1BD2">
              <w:rPr>
                <w:rFonts w:ascii="Arial" w:hAnsi="Arial" w:cs="Arial"/>
                <w:sz w:val="18"/>
                <w:szCs w:val="18"/>
              </w:rPr>
              <w:t>.</w:t>
            </w:r>
            <w:proofErr w:type="gramEnd"/>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Performance of the linear slot diffuser shall be based upon cataloged data obtained from tests conducted in accordance with ASHRAE Standard 70-2006. Pattern controllers shall be field adjusted after diffuser installation and set in their normal operating condition. Air test and balancing of linear slot diffusers shall be in accordance with the testing and balancing portion section of the specifications.</w:t>
            </w:r>
          </w:p>
          <w:p w:rsidR="00584E5C" w:rsidRDefault="00584E5C" w:rsidP="00584E5C">
            <w:pPr>
              <w:widowControl/>
              <w:adjustRightInd w:val="0"/>
              <w:rPr>
                <w:rFonts w:ascii="Arial" w:hAnsi="Arial" w:cs="Arial"/>
                <w:sz w:val="18"/>
                <w:szCs w:val="18"/>
              </w:rPr>
            </w:pPr>
          </w:p>
          <w:p w:rsidR="00584E5C" w:rsidRPr="00584E5C" w:rsidRDefault="00584E5C" w:rsidP="00584E5C">
            <w:pPr>
              <w:widowControl/>
              <w:adjustRightInd w:val="0"/>
              <w:rPr>
                <w:rFonts w:ascii="Arial" w:hAnsi="Arial" w:cs="Arial"/>
                <w:sz w:val="18"/>
                <w:szCs w:val="18"/>
              </w:rPr>
            </w:pPr>
            <w:r w:rsidRPr="00584E5C">
              <w:rPr>
                <w:rFonts w:ascii="Arial" w:hAnsi="Arial" w:cs="Arial"/>
                <w:sz w:val="18"/>
                <w:szCs w:val="18"/>
              </w:rPr>
              <w:t>Provide manufacturers submittal drawings and published performance data.</w:t>
            </w:r>
          </w:p>
          <w:p w:rsidR="00584E5C" w:rsidRPr="004E4200" w:rsidRDefault="00584E5C" w:rsidP="00584E5C">
            <w:pPr>
              <w:widowControl/>
              <w:adjustRightInd w:val="0"/>
              <w:rPr>
                <w:rFonts w:ascii="Arial" w:hAnsi="Arial" w:cs="Arial"/>
                <w:b/>
                <w:sz w:val="18"/>
                <w:szCs w:val="18"/>
              </w:rPr>
            </w:pPr>
          </w:p>
        </w:tc>
      </w:tr>
    </w:tbl>
    <w:p w:rsidR="004E4200" w:rsidRDefault="004E4200">
      <w:pPr>
        <w:rPr>
          <w:rFonts w:ascii="Arial" w:hAnsi="Arial" w:cs="Arial"/>
          <w:b/>
          <w:sz w:val="24"/>
          <w:szCs w:val="24"/>
        </w:rPr>
      </w:pPr>
    </w:p>
    <w:p w:rsidR="00CE580E" w:rsidRPr="00CE580E" w:rsidRDefault="00CE580E" w:rsidP="00CE580E">
      <w:pPr>
        <w:tabs>
          <w:tab w:val="left" w:pos="9480"/>
        </w:tabs>
        <w:rPr>
          <w:rFonts w:ascii="Arial" w:hAnsi="Arial" w:cs="Arial"/>
          <w:sz w:val="24"/>
          <w:szCs w:val="24"/>
        </w:rPr>
      </w:pPr>
      <w:bookmarkStart w:id="0" w:name="_GoBack"/>
      <w:bookmarkEnd w:id="0"/>
      <w:r>
        <w:rPr>
          <w:rFonts w:ascii="Arial" w:hAnsi="Arial" w:cs="Arial"/>
          <w:sz w:val="24"/>
          <w:szCs w:val="24"/>
        </w:rPr>
        <w:tab/>
      </w:r>
    </w:p>
    <w:sectPr w:rsidR="00CE580E" w:rsidRPr="00CE580E"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EF1BD2" w:rsidP="001A6D1C">
    <w:pPr>
      <w:spacing w:line="200" w:lineRule="exact"/>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61A2D6EE" wp14:editId="3F1C41A0">
              <wp:simplePos x="0" y="0"/>
              <wp:positionH relativeFrom="page">
                <wp:posOffset>504825</wp:posOffset>
              </wp:positionH>
              <wp:positionV relativeFrom="page">
                <wp:posOffset>182245</wp:posOffset>
              </wp:positionV>
              <wp:extent cx="4544060" cy="2286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EF1BD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FLOWLINE LINEAR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2D6EE" id="_x0000_t202" coordsize="21600,21600" o:spt="202" path="m,l,21600r21600,l21600,xe">
              <v:stroke joinstyle="miter"/>
              <v:path gradientshapeok="t" o:connecttype="rect"/>
            </v:shapetype>
            <v:shape id="Text Box 1" o:spid="_x0000_s1027" type="#_x0000_t202" style="position:absolute;margin-left:39.75pt;margin-top:14.3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" filled="f" stroked="f">
              <v:textbox inset="0,0,0,0">
                <w:txbxContent>
                  <w:p w:rsidR="001A6D1C" w:rsidRPr="003A490E" w:rsidRDefault="00EF1BD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FLOWLINE LINEAR DIFFUSERS</w:t>
                    </w:r>
                  </w:p>
                  <w:p w:rsidR="001A6D1C" w:rsidRDefault="001A6D1C"/>
                </w:txbxContent>
              </v:textbox>
              <w10:wrap anchorx="page" anchory="page"/>
            </v:shape>
          </w:pict>
        </mc:Fallback>
      </mc:AlternateContent>
    </w: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18A8C240" wp14:editId="1D30CFD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BFE01"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14:anchorId="74A15219" wp14:editId="6BD78CBB">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5BB67"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14:anchorId="473EC151" wp14:editId="4D8B231B">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A472"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14:anchorId="6DCEA51D" wp14:editId="2BA12F5D">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006795"/>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65DA2"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&#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HKrfZ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A4E36"/>
    <w:rsid w:val="004D7E84"/>
    <w:rsid w:val="004E4200"/>
    <w:rsid w:val="00584E5C"/>
    <w:rsid w:val="00C12097"/>
    <w:rsid w:val="00CE580E"/>
    <w:rsid w:val="00E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4789E"/>
  <w15:docId w15:val="{11EC8C2D-333E-4CDF-9D78-1B651D76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723021014">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Props1.xml><?xml version="1.0" encoding="utf-8"?>
<ds:datastoreItem xmlns:ds="http://schemas.openxmlformats.org/officeDocument/2006/customXml" ds:itemID="{FCE2BECC-B115-440F-9227-F1841D15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7AF48-7027-4E27-87FF-2627DF5790AC}">
  <ds:schemaRefs>
    <ds:schemaRef ds:uri="http://schemas.microsoft.com/sharepoint/v3/contenttype/forms"/>
  </ds:schemaRefs>
</ds:datastoreItem>
</file>

<file path=customXml/itemProps3.xml><?xml version="1.0" encoding="utf-8"?>
<ds:datastoreItem xmlns:ds="http://schemas.openxmlformats.org/officeDocument/2006/customXml" ds:itemID="{BED0006F-B690-4BD8-AE21-99D571EBB3C2}">
  <ds:schemaRefs>
    <ds:schemaRef ds:uri="31d75a69-2ce2-4afb-a44e-5ba597ec62c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32d8098-bf75-4483-bde7-d12807272002"/>
    <ds:schemaRef ds:uri="94dc3674-b0cd-493a-a175-e9462618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2014-08-20T14:11:00Z</dcterms:created>
  <dcterms:modified xsi:type="dcterms:W3CDTF">2020-04-23T12:13:00Z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